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216DA" w14:textId="77777777" w:rsidR="002C0593" w:rsidRPr="002C0593" w:rsidRDefault="002C0593" w:rsidP="002C0593">
      <w:pPr>
        <w:rPr>
          <w:b/>
          <w:bCs/>
        </w:rPr>
      </w:pPr>
      <w:r w:rsidRPr="002C0593">
        <w:rPr>
          <w:b/>
          <w:bCs/>
        </w:rPr>
        <w:t>Institutional Policy on Readmission of Service Members Following Military Service</w:t>
      </w:r>
    </w:p>
    <w:p w14:paraId="62B38B33" w14:textId="77777777" w:rsidR="002C0593" w:rsidRPr="002C0593" w:rsidRDefault="002C0593" w:rsidP="002C0593">
      <w:pPr>
        <w:rPr>
          <w:b/>
          <w:bCs/>
        </w:rPr>
      </w:pPr>
      <w:r w:rsidRPr="002C0593">
        <w:rPr>
          <w:b/>
          <w:bCs/>
        </w:rPr>
        <w:t>Purpose</w:t>
      </w:r>
    </w:p>
    <w:p w14:paraId="1CF013D9" w14:textId="77777777" w:rsidR="002C0593" w:rsidRPr="002C0593" w:rsidRDefault="002C0593" w:rsidP="002C0593">
      <w:r w:rsidRPr="002C0593">
        <w:t>Lake Erie College recognizes the commitment of Service members who temporarily interrupt their education to fulfill military obligations. In accordance with federal law, the College is committed to facilitating the timely readmission of eligible Service members who return from a period of uniformed service.</w:t>
      </w:r>
    </w:p>
    <w:p w14:paraId="41362A06" w14:textId="77777777" w:rsidR="002C0593" w:rsidRPr="002C0593" w:rsidRDefault="002C0593" w:rsidP="002C0593">
      <w:pPr>
        <w:rPr>
          <w:b/>
          <w:bCs/>
        </w:rPr>
      </w:pPr>
      <w:r w:rsidRPr="002C0593">
        <w:rPr>
          <w:b/>
          <w:bCs/>
        </w:rPr>
        <w:t>Policy Statement</w:t>
      </w:r>
    </w:p>
    <w:p w14:paraId="55F6F8E0" w14:textId="77777777" w:rsidR="002C0593" w:rsidRPr="002C0593" w:rsidRDefault="002C0593" w:rsidP="002C0593">
      <w:r w:rsidRPr="002C0593">
        <w:t>Lake Erie College will promptly readmit any student who is unable to attend classes or must suspend enrollment because of service in the uniformed services, provided the student meets the eligibility requirements established under applicable federal law.</w:t>
      </w:r>
    </w:p>
    <w:p w14:paraId="7EB69B43" w14:textId="77777777" w:rsidR="002C0593" w:rsidRPr="002C0593" w:rsidRDefault="002C0593" w:rsidP="002C0593">
      <w:r w:rsidRPr="002C0593">
        <w:t>An eligible Service member will be readmitted with the same academic status they held when their military service began or, if that status is no longer available, to the program that is most similar unless the student requests admission to a different program.</w:t>
      </w:r>
    </w:p>
    <w:p w14:paraId="3E6F5D24" w14:textId="77777777" w:rsidR="002C0593" w:rsidRPr="002C0593" w:rsidRDefault="002C0593" w:rsidP="002C0593">
      <w:r w:rsidRPr="002C0593">
        <w:t>The College will make every reasonable effort to ensure that returning Service members are able to resume their educational program with minimal disruption.</w:t>
      </w:r>
    </w:p>
    <w:p w14:paraId="5154F509" w14:textId="77777777" w:rsidR="002C0593" w:rsidRPr="002C0593" w:rsidRDefault="002C0593" w:rsidP="002C0593">
      <w:pPr>
        <w:rPr>
          <w:b/>
          <w:bCs/>
        </w:rPr>
      </w:pPr>
      <w:r w:rsidRPr="002C0593">
        <w:rPr>
          <w:b/>
          <w:bCs/>
        </w:rPr>
        <w:t>Eligibility for Readmission</w:t>
      </w:r>
    </w:p>
    <w:p w14:paraId="434934A2" w14:textId="77777777" w:rsidR="002C0593" w:rsidRPr="002C0593" w:rsidRDefault="002C0593" w:rsidP="002C0593">
      <w:r w:rsidRPr="002C0593">
        <w:t>To qualify for readmission under this policy, a student must:</w:t>
      </w:r>
    </w:p>
    <w:p w14:paraId="6A7506F0" w14:textId="77777777" w:rsidR="002C0593" w:rsidRPr="002C0593" w:rsidRDefault="002C0593" w:rsidP="002C0593">
      <w:pPr>
        <w:numPr>
          <w:ilvl w:val="0"/>
          <w:numId w:val="1"/>
        </w:numPr>
      </w:pPr>
      <w:r w:rsidRPr="002C0593">
        <w:t>Have been admitted to or enrolled at Lake Erie College prior to the period of military service;</w:t>
      </w:r>
    </w:p>
    <w:p w14:paraId="26980818" w14:textId="77777777" w:rsidR="002C0593" w:rsidRPr="002C0593" w:rsidRDefault="002C0593" w:rsidP="002C0593">
      <w:pPr>
        <w:numPr>
          <w:ilvl w:val="0"/>
          <w:numId w:val="1"/>
        </w:numPr>
      </w:pPr>
      <w:r w:rsidRPr="002C0593">
        <w:t>Provide advance notice of military service to the institution whenever feasible, or otherwise provide notice as soon as practicable if military necessity prevents advance notification;</w:t>
      </w:r>
    </w:p>
    <w:p w14:paraId="317B5191" w14:textId="77777777" w:rsidR="002C0593" w:rsidRPr="002C0593" w:rsidRDefault="002C0593" w:rsidP="002C0593">
      <w:pPr>
        <w:numPr>
          <w:ilvl w:val="0"/>
          <w:numId w:val="1"/>
        </w:numPr>
      </w:pPr>
      <w:r w:rsidRPr="002C0593">
        <w:t>Notify the College of their intent to return to their educational program within the timeframes required by applicable federal law following completion of military service; and</w:t>
      </w:r>
    </w:p>
    <w:p w14:paraId="62F50123" w14:textId="77777777" w:rsidR="002C0593" w:rsidRPr="002C0593" w:rsidRDefault="002C0593" w:rsidP="002C0593">
      <w:pPr>
        <w:numPr>
          <w:ilvl w:val="0"/>
          <w:numId w:val="1"/>
        </w:numPr>
      </w:pPr>
      <w:r w:rsidRPr="002C0593">
        <w:t>Provide documentation establishing eligibility for readmission, if requested by the College.</w:t>
      </w:r>
    </w:p>
    <w:p w14:paraId="6C399745" w14:textId="77777777" w:rsidR="002C0593" w:rsidRPr="002C0593" w:rsidRDefault="002C0593" w:rsidP="002C0593">
      <w:pPr>
        <w:rPr>
          <w:b/>
          <w:bCs/>
        </w:rPr>
      </w:pPr>
      <w:r w:rsidRPr="002C0593">
        <w:rPr>
          <w:b/>
          <w:bCs/>
        </w:rPr>
        <w:t>Academic Status</w:t>
      </w:r>
    </w:p>
    <w:p w14:paraId="786D200F" w14:textId="77777777" w:rsidR="002C0593" w:rsidRPr="002C0593" w:rsidRDefault="002C0593" w:rsidP="002C0593">
      <w:r w:rsidRPr="002C0593">
        <w:t>An eligible Service member will be readmitted:</w:t>
      </w:r>
    </w:p>
    <w:p w14:paraId="0D73D22B" w14:textId="77777777" w:rsidR="002C0593" w:rsidRPr="002C0593" w:rsidRDefault="002C0593" w:rsidP="002C0593">
      <w:pPr>
        <w:numPr>
          <w:ilvl w:val="0"/>
          <w:numId w:val="2"/>
        </w:numPr>
      </w:pPr>
      <w:r w:rsidRPr="002C0593">
        <w:t>With the same academic standing, catalog rights, and enrollment status they held at the time they left for military service, when possible;</w:t>
      </w:r>
    </w:p>
    <w:p w14:paraId="2F5272B2" w14:textId="77777777" w:rsidR="002C0593" w:rsidRPr="002C0593" w:rsidRDefault="002C0593" w:rsidP="002C0593">
      <w:pPr>
        <w:numPr>
          <w:ilvl w:val="0"/>
          <w:numId w:val="2"/>
        </w:numPr>
      </w:pPr>
      <w:r w:rsidRPr="002C0593">
        <w:lastRenderedPageBreak/>
        <w:t>Without the requirement to reapply for admission or pay a new application fee;</w:t>
      </w:r>
    </w:p>
    <w:p w14:paraId="0906DD8D" w14:textId="77777777" w:rsidR="002C0593" w:rsidRPr="002C0593" w:rsidRDefault="002C0593" w:rsidP="002C0593">
      <w:pPr>
        <w:numPr>
          <w:ilvl w:val="0"/>
          <w:numId w:val="2"/>
        </w:numPr>
      </w:pPr>
      <w:r w:rsidRPr="002C0593">
        <w:t>Into the same academic program whenever possible or, if unavailable, into the most comparable program unless another program is requested by the student.</w:t>
      </w:r>
    </w:p>
    <w:p w14:paraId="676E1741" w14:textId="77777777" w:rsidR="002C0593" w:rsidRPr="002C0593" w:rsidRDefault="002C0593" w:rsidP="002C0593">
      <w:r w:rsidRPr="002C0593">
        <w:t xml:space="preserve">If curriculum changes </w:t>
      </w:r>
      <w:proofErr w:type="gramStart"/>
      <w:r w:rsidRPr="002C0593">
        <w:t>have occurred</w:t>
      </w:r>
      <w:proofErr w:type="gramEnd"/>
      <w:r w:rsidRPr="002C0593">
        <w:t xml:space="preserve"> during the student's absence, Lake Erie College will make reasonable efforts to assist the student in completing their educational program.</w:t>
      </w:r>
    </w:p>
    <w:p w14:paraId="057EF8D3" w14:textId="77777777" w:rsidR="002C0593" w:rsidRPr="002C0593" w:rsidRDefault="002C0593" w:rsidP="002C0593">
      <w:pPr>
        <w:rPr>
          <w:b/>
          <w:bCs/>
        </w:rPr>
      </w:pPr>
      <w:r w:rsidRPr="002C0593">
        <w:rPr>
          <w:b/>
          <w:bCs/>
        </w:rPr>
        <w:t>Tuition and Financial Aid</w:t>
      </w:r>
    </w:p>
    <w:p w14:paraId="731C72D1" w14:textId="77777777" w:rsidR="002C0593" w:rsidRPr="002C0593" w:rsidRDefault="002C0593" w:rsidP="002C0593">
      <w:r w:rsidRPr="002C0593">
        <w:t>Returning Service members will be assessed tuition and fees in accordance with applicable federal regulations and institutional policies. The College will work individually with each student to determine eligibility for institutional, federal, state, and military educational benefits upon readmission.</w:t>
      </w:r>
    </w:p>
    <w:p w14:paraId="256DB6A9" w14:textId="77777777" w:rsidR="002C0593" w:rsidRPr="002C0593" w:rsidRDefault="002C0593" w:rsidP="002C0593">
      <w:pPr>
        <w:rPr>
          <w:b/>
          <w:bCs/>
        </w:rPr>
      </w:pPr>
      <w:r w:rsidRPr="002C0593">
        <w:rPr>
          <w:b/>
          <w:bCs/>
        </w:rPr>
        <w:t>Academic Preparation</w:t>
      </w:r>
    </w:p>
    <w:p w14:paraId="7D05393F" w14:textId="77777777" w:rsidR="002C0593" w:rsidRPr="002C0593" w:rsidRDefault="002C0593" w:rsidP="002C0593">
      <w:r w:rsidRPr="002C0593">
        <w:t>If a Service member requires refresher coursework, academic advising, or other reasonable accommodations to successfully resume their studies after military service, Lake Erie College will make reasonable efforts to provide appropriate academic support.</w:t>
      </w:r>
    </w:p>
    <w:p w14:paraId="4C722D82" w14:textId="77777777" w:rsidR="002C0593" w:rsidRPr="002C0593" w:rsidRDefault="002C0593" w:rsidP="002C0593">
      <w:pPr>
        <w:rPr>
          <w:b/>
          <w:bCs/>
        </w:rPr>
      </w:pPr>
      <w:r w:rsidRPr="002C0593">
        <w:rPr>
          <w:b/>
          <w:bCs/>
        </w:rPr>
        <w:t>Exceptions</w:t>
      </w:r>
    </w:p>
    <w:p w14:paraId="5348A560" w14:textId="77777777" w:rsidR="002C0593" w:rsidRPr="002C0593" w:rsidRDefault="002C0593" w:rsidP="002C0593">
      <w:r w:rsidRPr="002C0593">
        <w:t>Readmission may be denied only in circumstances permitted under applicable federal law, including when:</w:t>
      </w:r>
    </w:p>
    <w:p w14:paraId="24FD22DA" w14:textId="77777777" w:rsidR="002C0593" w:rsidRPr="002C0593" w:rsidRDefault="002C0593" w:rsidP="002C0593">
      <w:pPr>
        <w:numPr>
          <w:ilvl w:val="0"/>
          <w:numId w:val="3"/>
        </w:numPr>
      </w:pPr>
      <w:r w:rsidRPr="002C0593">
        <w:t xml:space="preserve">The requested program has been </w:t>
      </w:r>
      <w:proofErr w:type="gramStart"/>
      <w:r w:rsidRPr="002C0593">
        <w:t>discontinued</w:t>
      </w:r>
      <w:proofErr w:type="gramEnd"/>
      <w:r w:rsidRPr="002C0593">
        <w:t xml:space="preserve"> and no substantially similar program exists; or</w:t>
      </w:r>
    </w:p>
    <w:p w14:paraId="1E2EC9E8" w14:textId="77777777" w:rsidR="002C0593" w:rsidRPr="002C0593" w:rsidRDefault="002C0593" w:rsidP="002C0593">
      <w:pPr>
        <w:numPr>
          <w:ilvl w:val="0"/>
          <w:numId w:val="3"/>
        </w:numPr>
      </w:pPr>
      <w:r w:rsidRPr="002C0593">
        <w:t>After reasonable efforts, the institution determines that accommodating the student's return would impose an undue hardship as defined by federal regulations.</w:t>
      </w:r>
    </w:p>
    <w:p w14:paraId="0404926A" w14:textId="77777777" w:rsidR="002C0593" w:rsidRPr="002C0593" w:rsidRDefault="002C0593" w:rsidP="002C0593">
      <w:pPr>
        <w:rPr>
          <w:b/>
          <w:bCs/>
        </w:rPr>
      </w:pPr>
      <w:r w:rsidRPr="002C0593">
        <w:rPr>
          <w:b/>
          <w:bCs/>
        </w:rPr>
        <w:t>Responsible Offices</w:t>
      </w:r>
    </w:p>
    <w:p w14:paraId="3E71AAC6" w14:textId="77777777" w:rsidR="002C0593" w:rsidRPr="002C0593" w:rsidRDefault="002C0593" w:rsidP="002C0593">
      <w:r w:rsidRPr="002C0593">
        <w:t xml:space="preserve">Questions regarding this policy should be directed </w:t>
      </w:r>
      <w:proofErr w:type="gramStart"/>
      <w:r w:rsidRPr="002C0593">
        <w:t>to</w:t>
      </w:r>
      <w:proofErr w:type="gramEnd"/>
      <w:r w:rsidRPr="002C0593">
        <w:t xml:space="preserve"> the Office of Admissions or the Registrar's Office.</w:t>
      </w:r>
    </w:p>
    <w:p w14:paraId="0A7187AC" w14:textId="77777777" w:rsidR="0037557E" w:rsidRDefault="0037557E"/>
    <w:sectPr w:rsidR="0037557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D27D2"/>
    <w:multiLevelType w:val="multilevel"/>
    <w:tmpl w:val="BE50A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BE775C4"/>
    <w:multiLevelType w:val="multilevel"/>
    <w:tmpl w:val="7E366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4F07D44"/>
    <w:multiLevelType w:val="multilevel"/>
    <w:tmpl w:val="C14C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31215739">
    <w:abstractNumId w:val="1"/>
  </w:num>
  <w:num w:numId="2" w16cid:durableId="465511699">
    <w:abstractNumId w:val="0"/>
  </w:num>
  <w:num w:numId="3" w16cid:durableId="103018423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93"/>
    <w:rsid w:val="002C0593"/>
    <w:rsid w:val="0037557E"/>
    <w:rsid w:val="00D506EB"/>
    <w:rsid w:val="00E46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3E3CE"/>
  <w15:chartTrackingRefBased/>
  <w15:docId w15:val="{9E1957FB-2D46-4EDC-93DF-1E0FFFAA6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C05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C05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C059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C059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C059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C059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C059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C059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C059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C059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C059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C059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C059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C059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C059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C059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C059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C0593"/>
    <w:rPr>
      <w:rFonts w:eastAsiaTheme="majorEastAsia" w:cstheme="majorBidi"/>
      <w:color w:val="272727" w:themeColor="text1" w:themeTint="D8"/>
    </w:rPr>
  </w:style>
  <w:style w:type="paragraph" w:styleId="Title">
    <w:name w:val="Title"/>
    <w:basedOn w:val="Normal"/>
    <w:next w:val="Normal"/>
    <w:link w:val="TitleChar"/>
    <w:uiPriority w:val="10"/>
    <w:qFormat/>
    <w:rsid w:val="002C05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059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C059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C059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C0593"/>
    <w:pPr>
      <w:spacing w:before="160"/>
      <w:jc w:val="center"/>
    </w:pPr>
    <w:rPr>
      <w:i/>
      <w:iCs/>
      <w:color w:val="404040" w:themeColor="text1" w:themeTint="BF"/>
    </w:rPr>
  </w:style>
  <w:style w:type="character" w:customStyle="1" w:styleId="QuoteChar">
    <w:name w:val="Quote Char"/>
    <w:basedOn w:val="DefaultParagraphFont"/>
    <w:link w:val="Quote"/>
    <w:uiPriority w:val="29"/>
    <w:rsid w:val="002C0593"/>
    <w:rPr>
      <w:i/>
      <w:iCs/>
      <w:color w:val="404040" w:themeColor="text1" w:themeTint="BF"/>
    </w:rPr>
  </w:style>
  <w:style w:type="paragraph" w:styleId="ListParagraph">
    <w:name w:val="List Paragraph"/>
    <w:basedOn w:val="Normal"/>
    <w:uiPriority w:val="34"/>
    <w:qFormat/>
    <w:rsid w:val="002C0593"/>
    <w:pPr>
      <w:ind w:left="720"/>
      <w:contextualSpacing/>
    </w:pPr>
  </w:style>
  <w:style w:type="character" w:styleId="IntenseEmphasis">
    <w:name w:val="Intense Emphasis"/>
    <w:basedOn w:val="DefaultParagraphFont"/>
    <w:uiPriority w:val="21"/>
    <w:qFormat/>
    <w:rsid w:val="002C0593"/>
    <w:rPr>
      <w:i/>
      <w:iCs/>
      <w:color w:val="0F4761" w:themeColor="accent1" w:themeShade="BF"/>
    </w:rPr>
  </w:style>
  <w:style w:type="paragraph" w:styleId="IntenseQuote">
    <w:name w:val="Intense Quote"/>
    <w:basedOn w:val="Normal"/>
    <w:next w:val="Normal"/>
    <w:link w:val="IntenseQuoteChar"/>
    <w:uiPriority w:val="30"/>
    <w:qFormat/>
    <w:rsid w:val="002C05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C0593"/>
    <w:rPr>
      <w:i/>
      <w:iCs/>
      <w:color w:val="0F4761" w:themeColor="accent1" w:themeShade="BF"/>
    </w:rPr>
  </w:style>
  <w:style w:type="character" w:styleId="IntenseReference">
    <w:name w:val="Intense Reference"/>
    <w:basedOn w:val="DefaultParagraphFont"/>
    <w:uiPriority w:val="32"/>
    <w:qFormat/>
    <w:rsid w:val="002C059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513</Words>
  <Characters>2926</Characters>
  <Application>Microsoft Office Word</Application>
  <DocSecurity>0</DocSecurity>
  <Lines>24</Lines>
  <Paragraphs>6</Paragraphs>
  <ScaleCrop>false</ScaleCrop>
  <Company/>
  <LinksUpToDate>false</LinksUpToDate>
  <CharactersWithSpaces>3433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Tedesco, Johnathan (Associate Provost and Dean of STREAMS)</dc:creator>
  <cp:keywords/>
  <dc:description/>
  <cp:lastModifiedBy>Tedesco, Johnathan (Associate Provost and Dean of STREAMS)</cp:lastModifiedBy>
  <cp:revision>1</cp:revision>
  <dcterms:created xsi:type="dcterms:W3CDTF">2026-09-15T16:56:00Z</dcterms:created>
  <dcterms:modified xsi:type="dcterms:W3CDTF">2026-09-15T16:57:00Z</dcterms:modified>
</cp:coreProperties>
</file>